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B0" w:rsidRDefault="00D14FB0">
      <w:pPr>
        <w:pStyle w:val="Cmsor1"/>
      </w:pPr>
      <w:r>
        <w:t xml:space="preserve">Hálózatmodellezés vizsgafeladatok </w:t>
      </w:r>
      <w:r>
        <w:tab/>
      </w:r>
      <w:r>
        <w:tab/>
      </w:r>
      <w:r>
        <w:tab/>
        <w:t>20</w:t>
      </w:r>
      <w:r w:rsidR="00CF128F">
        <w:t>1</w:t>
      </w:r>
      <w:r w:rsidR="006E17CF">
        <w:t>2</w:t>
      </w:r>
      <w:r>
        <w:t>/</w:t>
      </w:r>
      <w:r w:rsidR="00CF128F">
        <w:t>1</w:t>
      </w:r>
      <w:r w:rsidR="006E17CF">
        <w:t>3</w:t>
      </w:r>
      <w:r>
        <w:t xml:space="preserve"> </w:t>
      </w:r>
      <w:r w:rsidR="006E17CF">
        <w:t>2</w:t>
      </w:r>
      <w:r>
        <w:t>. félév</w:t>
      </w:r>
    </w:p>
    <w:p w:rsidR="00D14FB0" w:rsidRDefault="00D14FB0"/>
    <w:p w:rsidR="00D14FB0" w:rsidRDefault="00D14FB0"/>
    <w:p w:rsidR="00D14FB0" w:rsidRDefault="00D14FB0">
      <w:r>
        <w:rPr>
          <w:b/>
          <w:bCs/>
        </w:rPr>
        <w:t>I.</w:t>
      </w:r>
      <w:r>
        <w:t xml:space="preserve"> Tekintse a következő </w:t>
      </w:r>
      <w:proofErr w:type="spellStart"/>
      <w:r>
        <w:t>sorbanállási</w:t>
      </w:r>
      <w:proofErr w:type="spellEnd"/>
      <w:r>
        <w:t xml:space="preserve"> hálózatot.</w:t>
      </w:r>
    </w:p>
    <w:p w:rsidR="00D14FB0" w:rsidRDefault="007204DB">
      <w:r>
        <w:t xml:space="preserve">6 csomópont, </w:t>
      </w:r>
      <w:r w:rsidR="00D14FB0">
        <w:t>1 zárt osztály 2</w:t>
      </w:r>
      <w:r w:rsidR="000170E0">
        <w:t>0</w:t>
      </w:r>
      <w:r w:rsidR="00D14FB0">
        <w:t xml:space="preserve"> feladattal. A 2</w:t>
      </w:r>
      <w:proofErr w:type="gramStart"/>
      <w:r w:rsidR="00D14FB0">
        <w:t>.,</w:t>
      </w:r>
      <w:proofErr w:type="gramEnd"/>
      <w:r w:rsidR="00D14FB0">
        <w:t xml:space="preserve"> 3., 4. csomópont M/G/1 – PS, az 1., 5., 6. csomópont M/M/</w:t>
      </w:r>
      <w:r w:rsidR="000170E0">
        <w:t>3</w:t>
      </w:r>
      <w:r w:rsidR="00D14FB0">
        <w:t xml:space="preserve"> – FCFS típusú.</w:t>
      </w:r>
    </w:p>
    <w:p w:rsidR="00D14FB0" w:rsidRDefault="000170E0">
      <w:r>
        <w:t>Kiszolgálási intenzitások</w:t>
      </w:r>
      <w:r w:rsidR="00D14FB0">
        <w:t>:</w:t>
      </w:r>
    </w:p>
    <w:p w:rsidR="00D14FB0" w:rsidRDefault="00D14FB0">
      <w:r>
        <w:t>1. csomópont</w:t>
      </w:r>
      <w:r>
        <w:tab/>
      </w:r>
      <w:r>
        <w:tab/>
        <w:t>0.8s</w:t>
      </w:r>
      <w:r>
        <w:rPr>
          <w:vertAlign w:val="superscript"/>
        </w:rPr>
        <w:t>-1</w:t>
      </w:r>
      <w:r>
        <w:t xml:space="preserve"> </w:t>
      </w:r>
    </w:p>
    <w:p w:rsidR="00D14FB0" w:rsidRDefault="00D14FB0">
      <w:r>
        <w:t>2. csomópont</w:t>
      </w:r>
      <w:r>
        <w:tab/>
      </w:r>
      <w:r>
        <w:tab/>
        <w:t>0.3s</w:t>
      </w:r>
      <w:r>
        <w:rPr>
          <w:vertAlign w:val="superscript"/>
        </w:rPr>
        <w:t>-1</w:t>
      </w:r>
    </w:p>
    <w:p w:rsidR="00D14FB0" w:rsidRDefault="00D14FB0">
      <w:r>
        <w:t>4. csomópont</w:t>
      </w:r>
      <w:r>
        <w:tab/>
      </w:r>
      <w:r>
        <w:tab/>
        <w:t>0.5s</w:t>
      </w:r>
      <w:r>
        <w:rPr>
          <w:vertAlign w:val="superscript"/>
        </w:rPr>
        <w:t>-1</w:t>
      </w:r>
    </w:p>
    <w:p w:rsidR="00D14FB0" w:rsidRDefault="00D14FB0">
      <w:r>
        <w:t>5. csomópont</w:t>
      </w:r>
      <w:r>
        <w:tab/>
      </w:r>
      <w:r>
        <w:tab/>
        <w:t>0.4s</w:t>
      </w:r>
      <w:r>
        <w:rPr>
          <w:vertAlign w:val="superscript"/>
        </w:rPr>
        <w:t>-1</w:t>
      </w:r>
      <w:r>
        <w:t xml:space="preserve"> </w:t>
      </w:r>
    </w:p>
    <w:p w:rsidR="000170E0" w:rsidRDefault="000170E0">
      <w:r>
        <w:t>Kiszolgálási idők:</w:t>
      </w:r>
    </w:p>
    <w:p w:rsidR="000170E0" w:rsidRDefault="000170E0" w:rsidP="000170E0">
      <w:r>
        <w:t>3. csomópont</w:t>
      </w:r>
      <w:r>
        <w:tab/>
      </w:r>
      <w:r>
        <w:tab/>
        <w:t xml:space="preserve">5s </w:t>
      </w:r>
    </w:p>
    <w:p w:rsidR="00D14FB0" w:rsidRDefault="00D14FB0">
      <w:r>
        <w:t>6. csomópont</w:t>
      </w:r>
      <w:r>
        <w:tab/>
      </w:r>
      <w:r>
        <w:tab/>
        <w:t>2s</w:t>
      </w:r>
    </w:p>
    <w:p w:rsidR="00D14FB0" w:rsidRDefault="00D14FB0" w:rsidP="00CF128F">
      <w:pPr>
        <w:spacing w:after="120"/>
      </w:pPr>
      <w:r>
        <w:rPr>
          <w:b/>
          <w:bCs/>
        </w:rPr>
        <w:t>Átmeneti jellemzők: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73"/>
        <w:gridCol w:w="1315"/>
        <w:gridCol w:w="1315"/>
        <w:gridCol w:w="1316"/>
        <w:gridCol w:w="1201"/>
        <w:gridCol w:w="1201"/>
        <w:gridCol w:w="1291"/>
      </w:tblGrid>
      <w:tr w:rsidR="00D14F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3" w:type="dxa"/>
            <w:vMerge w:val="restart"/>
          </w:tcPr>
          <w:p w:rsidR="00D14FB0" w:rsidRDefault="00D14FB0">
            <w:r>
              <w:t>Látogatási intenzitás</w:t>
            </w:r>
          </w:p>
        </w:tc>
        <w:tc>
          <w:tcPr>
            <w:tcW w:w="1315" w:type="dxa"/>
          </w:tcPr>
          <w:p w:rsidR="00D14FB0" w:rsidRDefault="00D14FB0">
            <w:r>
              <w:t xml:space="preserve">1. </w:t>
            </w:r>
            <w:proofErr w:type="spellStart"/>
            <w:r>
              <w:t>csp</w:t>
            </w:r>
            <w:proofErr w:type="spellEnd"/>
          </w:p>
        </w:tc>
        <w:tc>
          <w:tcPr>
            <w:tcW w:w="1315" w:type="dxa"/>
          </w:tcPr>
          <w:p w:rsidR="00D14FB0" w:rsidRDefault="00D14FB0">
            <w:r>
              <w:t xml:space="preserve">2. </w:t>
            </w:r>
            <w:proofErr w:type="spellStart"/>
            <w:r>
              <w:t>csp</w:t>
            </w:r>
            <w:proofErr w:type="spellEnd"/>
          </w:p>
        </w:tc>
        <w:tc>
          <w:tcPr>
            <w:tcW w:w="1316" w:type="dxa"/>
          </w:tcPr>
          <w:p w:rsidR="00D14FB0" w:rsidRDefault="00D14FB0">
            <w:r>
              <w:t xml:space="preserve">3. </w:t>
            </w:r>
            <w:proofErr w:type="spellStart"/>
            <w:r>
              <w:t>csp</w:t>
            </w:r>
            <w:proofErr w:type="spellEnd"/>
          </w:p>
        </w:tc>
        <w:tc>
          <w:tcPr>
            <w:tcW w:w="1201" w:type="dxa"/>
          </w:tcPr>
          <w:p w:rsidR="00D14FB0" w:rsidRDefault="00D14FB0">
            <w:r>
              <w:t xml:space="preserve">4. </w:t>
            </w:r>
            <w:proofErr w:type="spellStart"/>
            <w:r>
              <w:t>csp</w:t>
            </w:r>
            <w:proofErr w:type="spellEnd"/>
          </w:p>
        </w:tc>
        <w:tc>
          <w:tcPr>
            <w:tcW w:w="1201" w:type="dxa"/>
          </w:tcPr>
          <w:p w:rsidR="00D14FB0" w:rsidRDefault="00D14FB0">
            <w:r>
              <w:t xml:space="preserve">5. </w:t>
            </w:r>
            <w:proofErr w:type="spellStart"/>
            <w:r>
              <w:t>csp</w:t>
            </w:r>
            <w:proofErr w:type="spellEnd"/>
          </w:p>
        </w:tc>
        <w:tc>
          <w:tcPr>
            <w:tcW w:w="1291" w:type="dxa"/>
          </w:tcPr>
          <w:p w:rsidR="00D14FB0" w:rsidRDefault="00D14FB0">
            <w:r>
              <w:t xml:space="preserve">6. </w:t>
            </w:r>
            <w:proofErr w:type="spellStart"/>
            <w:r>
              <w:t>csp</w:t>
            </w:r>
            <w:proofErr w:type="spellEnd"/>
          </w:p>
        </w:tc>
      </w:tr>
      <w:tr w:rsidR="00D14F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3" w:type="dxa"/>
            <w:vMerge/>
          </w:tcPr>
          <w:p w:rsidR="00D14FB0" w:rsidRDefault="00D14FB0"/>
        </w:tc>
        <w:tc>
          <w:tcPr>
            <w:tcW w:w="1315" w:type="dxa"/>
          </w:tcPr>
          <w:p w:rsidR="00D14FB0" w:rsidRDefault="00D14FB0">
            <w:r>
              <w:t>1</w:t>
            </w:r>
          </w:p>
        </w:tc>
        <w:tc>
          <w:tcPr>
            <w:tcW w:w="1315" w:type="dxa"/>
          </w:tcPr>
          <w:p w:rsidR="00D14FB0" w:rsidRDefault="00D14FB0">
            <w:r>
              <w:t>0.2</w:t>
            </w:r>
          </w:p>
        </w:tc>
        <w:tc>
          <w:tcPr>
            <w:tcW w:w="1316" w:type="dxa"/>
          </w:tcPr>
          <w:p w:rsidR="00D14FB0" w:rsidRDefault="00D14FB0">
            <w:r>
              <w:t>0.6</w:t>
            </w:r>
          </w:p>
        </w:tc>
        <w:tc>
          <w:tcPr>
            <w:tcW w:w="1201" w:type="dxa"/>
          </w:tcPr>
          <w:p w:rsidR="00D14FB0" w:rsidRDefault="00D14FB0">
            <w:r>
              <w:t>0.2</w:t>
            </w:r>
          </w:p>
        </w:tc>
        <w:tc>
          <w:tcPr>
            <w:tcW w:w="1201" w:type="dxa"/>
          </w:tcPr>
          <w:p w:rsidR="00D14FB0" w:rsidRDefault="00D14FB0">
            <w:r>
              <w:t>0.48</w:t>
            </w:r>
          </w:p>
        </w:tc>
        <w:tc>
          <w:tcPr>
            <w:tcW w:w="1291" w:type="dxa"/>
          </w:tcPr>
          <w:p w:rsidR="00D14FB0" w:rsidRDefault="00D14FB0">
            <w:r>
              <w:t>4</w:t>
            </w:r>
          </w:p>
        </w:tc>
      </w:tr>
    </w:tbl>
    <w:p w:rsidR="00D14FB0" w:rsidRDefault="006E17CF">
      <w:r>
        <w:t xml:space="preserve">Használja az </w:t>
      </w:r>
      <w:proofErr w:type="spellStart"/>
      <w:r w:rsidRPr="006E17CF">
        <w:rPr>
          <w:b/>
        </w:rPr>
        <w:t>MVA</w:t>
      </w:r>
      <w:proofErr w:type="spellEnd"/>
      <w:r>
        <w:t xml:space="preserve"> eljárást.</w:t>
      </w:r>
    </w:p>
    <w:p w:rsidR="006E17CF" w:rsidRDefault="006E17CF" w:rsidP="00CF128F">
      <w:pPr>
        <w:spacing w:after="120"/>
        <w:rPr>
          <w:b/>
          <w:bCs/>
        </w:rPr>
      </w:pPr>
    </w:p>
    <w:p w:rsidR="00D14FB0" w:rsidRDefault="00D14FB0" w:rsidP="00CF128F">
      <w:pPr>
        <w:spacing w:after="120"/>
      </w:pPr>
      <w:r>
        <w:rPr>
          <w:b/>
          <w:bCs/>
        </w:rPr>
        <w:t>Feladat</w:t>
      </w:r>
      <w:r w:rsidR="00CF128F">
        <w:rPr>
          <w:b/>
          <w:bCs/>
        </w:rPr>
        <w:t>ok</w:t>
      </w:r>
      <w:r>
        <w:rPr>
          <w:b/>
          <w:bCs/>
        </w:rPr>
        <w:t>:</w:t>
      </w:r>
    </w:p>
    <w:p w:rsidR="00D14FB0" w:rsidRDefault="00D14FB0">
      <w:pPr>
        <w:numPr>
          <w:ilvl w:val="0"/>
          <w:numId w:val="1"/>
        </w:numPr>
      </w:pPr>
      <w:r>
        <w:t xml:space="preserve">Határozza meg </w:t>
      </w:r>
      <w:r w:rsidR="006E17CF">
        <w:t>a várakozási időt a 3. csomóponton</w:t>
      </w:r>
      <w:r>
        <w:t>!</w:t>
      </w:r>
      <w:r w:rsidR="002D3022">
        <w:t xml:space="preserve"> </w:t>
      </w:r>
      <w:r w:rsidR="002D3022" w:rsidRPr="002D3022">
        <w:rPr>
          <w:b/>
        </w:rPr>
        <w:t>W</w:t>
      </w:r>
      <w:r w:rsidR="002D3022">
        <w:rPr>
          <w:b/>
          <w:vertAlign w:val="subscript"/>
        </w:rPr>
        <w:t>3</w:t>
      </w:r>
      <w:r w:rsidR="002D3022" w:rsidRPr="002D3022">
        <w:rPr>
          <w:b/>
        </w:rPr>
        <w:t>=</w:t>
      </w:r>
      <w:proofErr w:type="gramStart"/>
      <w:r>
        <w:rPr>
          <w:b/>
        </w:rPr>
        <w:t>………</w:t>
      </w:r>
      <w:proofErr w:type="gramEnd"/>
    </w:p>
    <w:p w:rsidR="000170E0" w:rsidRDefault="000170E0">
      <w:pPr>
        <w:numPr>
          <w:ilvl w:val="0"/>
          <w:numId w:val="1"/>
        </w:numPr>
      </w:pPr>
      <w:r>
        <w:t xml:space="preserve">A 3-as csomópont </w:t>
      </w:r>
      <w:r w:rsidR="00CF128F">
        <w:t>milyen kiszolgálási paramétere mellett fog megegyezni a válaszidő a 3-as és a 6-os csomóponton</w:t>
      </w:r>
      <w:r w:rsidR="006740BA">
        <w:t xml:space="preserve"> (3 tizedes pontossággal)</w:t>
      </w:r>
      <w:r w:rsidR="00CF128F">
        <w:t>?</w:t>
      </w:r>
      <w:r w:rsidR="002D3022">
        <w:t xml:space="preserve"> </w:t>
      </w:r>
      <w:r w:rsidR="002D3022" w:rsidRPr="006740BA">
        <w:rPr>
          <w:rFonts w:ascii="Symbol" w:hAnsi="Symbol"/>
          <w:b/>
        </w:rPr>
        <w:t></w:t>
      </w:r>
      <w:r w:rsidR="002D3022" w:rsidRPr="006740BA">
        <w:rPr>
          <w:b/>
          <w:vertAlign w:val="subscript"/>
        </w:rPr>
        <w:t>3</w:t>
      </w:r>
      <w:r w:rsidR="002D3022" w:rsidRPr="006740BA">
        <w:rPr>
          <w:b/>
        </w:rPr>
        <w:t>/T</w:t>
      </w:r>
      <w:r w:rsidR="002D3022" w:rsidRPr="006740BA">
        <w:rPr>
          <w:b/>
          <w:vertAlign w:val="subscript"/>
        </w:rPr>
        <w:t>3</w:t>
      </w:r>
      <w:r w:rsidR="002D3022" w:rsidRPr="006740BA">
        <w:rPr>
          <w:b/>
        </w:rPr>
        <w:t>=</w:t>
      </w:r>
      <w:proofErr w:type="gramStart"/>
      <w:r w:rsidR="00D14FB0">
        <w:rPr>
          <w:b/>
        </w:rPr>
        <w:t>………..</w:t>
      </w:r>
      <w:proofErr w:type="gramEnd"/>
    </w:p>
    <w:p w:rsidR="00CF128F" w:rsidRDefault="00CF128F">
      <w:pPr>
        <w:numPr>
          <w:ilvl w:val="0"/>
          <w:numId w:val="1"/>
        </w:numPr>
      </w:pPr>
      <w:r>
        <w:t xml:space="preserve">Ha ugyanezt a hálózatot modellező feladatnál a 6-os csomópont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 xml:space="preserve"> értéke 1 lenne, mekkora lenne a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 xml:space="preserve"> érték az 1-es csomópontot?</w:t>
      </w:r>
      <w:r w:rsidR="006740BA">
        <w:t xml:space="preserve">  </w:t>
      </w:r>
      <w:r w:rsidR="006740BA" w:rsidRPr="006740BA">
        <w:rPr>
          <w:b/>
        </w:rPr>
        <w:t>e</w:t>
      </w:r>
      <w:r w:rsidR="006740BA" w:rsidRPr="006740BA">
        <w:rPr>
          <w:b/>
          <w:vertAlign w:val="subscript"/>
        </w:rPr>
        <w:t>1</w:t>
      </w:r>
      <w:r w:rsidR="006740BA" w:rsidRPr="006740BA">
        <w:rPr>
          <w:b/>
        </w:rPr>
        <w:t>=</w:t>
      </w:r>
      <w:proofErr w:type="gramStart"/>
      <w:r w:rsidR="00D14FB0">
        <w:rPr>
          <w:b/>
        </w:rPr>
        <w:t>………</w:t>
      </w:r>
      <w:proofErr w:type="gramEnd"/>
    </w:p>
    <w:p w:rsidR="00D14FB0" w:rsidRDefault="00D14FB0"/>
    <w:p w:rsidR="00D14FB0" w:rsidRDefault="00D14FB0"/>
    <w:p w:rsidR="006E17CF" w:rsidRDefault="006E17CF" w:rsidP="006E17CF">
      <w:proofErr w:type="spellStart"/>
      <w:r>
        <w:rPr>
          <w:b/>
          <w:bCs/>
        </w:rPr>
        <w:t>II</w:t>
      </w:r>
      <w:proofErr w:type="spellEnd"/>
      <w:r>
        <w:rPr>
          <w:b/>
          <w:bCs/>
        </w:rPr>
        <w:t xml:space="preserve"> </w:t>
      </w:r>
      <w:r>
        <w:t xml:space="preserve">Adott egy hálózat egy </w:t>
      </w:r>
      <w:proofErr w:type="spellStart"/>
      <w:r>
        <w:t>job-osztállyal</w:t>
      </w:r>
      <w:proofErr w:type="spellEnd"/>
      <w:r>
        <w:t>, három csomóponttal.</w:t>
      </w:r>
    </w:p>
    <w:p w:rsidR="006E17CF" w:rsidRDefault="006E17CF" w:rsidP="006E17CF"/>
    <w:p w:rsidR="006E17CF" w:rsidRDefault="006E17CF" w:rsidP="006E17CF">
      <w:r>
        <w:t xml:space="preserve">Az </w:t>
      </w:r>
      <w:proofErr w:type="spellStart"/>
      <w:r>
        <w:t>átmenetvalószínűségek</w:t>
      </w:r>
      <w:proofErr w:type="spellEnd"/>
      <w:r>
        <w:t>:</w:t>
      </w:r>
    </w:p>
    <w:p w:rsidR="006E17CF" w:rsidRDefault="006E17CF" w:rsidP="006E17CF"/>
    <w:p w:rsidR="006E17CF" w:rsidRDefault="006E17CF" w:rsidP="006E17CF">
      <w:proofErr w:type="spellStart"/>
      <w:r>
        <w:t>p</w:t>
      </w:r>
      <w:r>
        <w:rPr>
          <w:vertAlign w:val="subscript"/>
        </w:rPr>
        <w:t>03</w:t>
      </w:r>
      <w:proofErr w:type="spellEnd"/>
      <w:r>
        <w:t xml:space="preserve">=1, </w:t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21</w:t>
      </w:r>
      <w:proofErr w:type="spellEnd"/>
      <w:r>
        <w:t xml:space="preserve">=0.6, </w:t>
      </w:r>
    </w:p>
    <w:p w:rsidR="006E17CF" w:rsidRDefault="006E17CF" w:rsidP="006E17CF">
      <w:proofErr w:type="spellStart"/>
      <w:r>
        <w:t>p</w:t>
      </w:r>
      <w:r>
        <w:rPr>
          <w:vertAlign w:val="subscript"/>
        </w:rPr>
        <w:t>12</w:t>
      </w:r>
      <w:proofErr w:type="spellEnd"/>
      <w:r>
        <w:t xml:space="preserve">=0.5, </w:t>
      </w:r>
      <w:r>
        <w:tab/>
      </w:r>
      <w:proofErr w:type="spellStart"/>
      <w:r>
        <w:t>p</w:t>
      </w:r>
      <w:r>
        <w:rPr>
          <w:vertAlign w:val="subscript"/>
        </w:rPr>
        <w:t>32</w:t>
      </w:r>
      <w:proofErr w:type="spellEnd"/>
      <w:r>
        <w:t xml:space="preserve">=1, </w:t>
      </w:r>
    </w:p>
    <w:p w:rsidR="006E17CF" w:rsidRDefault="006E17CF" w:rsidP="006E17CF">
      <w:proofErr w:type="spellStart"/>
      <w:r>
        <w:t>p</w:t>
      </w:r>
      <w:r>
        <w:rPr>
          <w:vertAlign w:val="subscript"/>
        </w:rPr>
        <w:t>13</w:t>
      </w:r>
      <w:proofErr w:type="spellEnd"/>
      <w:r>
        <w:t>=0.5,</w:t>
      </w:r>
      <w:r>
        <w:tab/>
      </w:r>
      <w:proofErr w:type="spellStart"/>
      <w:r>
        <w:t>p</w:t>
      </w:r>
      <w:r>
        <w:rPr>
          <w:vertAlign w:val="subscript"/>
        </w:rPr>
        <w:t>20</w:t>
      </w:r>
      <w:proofErr w:type="spellEnd"/>
      <w:r>
        <w:t xml:space="preserve">=0.4, </w:t>
      </w:r>
    </w:p>
    <w:p w:rsidR="006E17CF" w:rsidRDefault="006E17CF" w:rsidP="006E17CF"/>
    <w:p w:rsidR="006E17CF" w:rsidRDefault="006E17CF" w:rsidP="006E17CF">
      <w:r>
        <w:t xml:space="preserve">A kiszolgálási intenzitások: </w:t>
      </w:r>
      <w:r>
        <w:rPr>
          <w:rFonts w:ascii="Symbol" w:hAnsi="Symbol"/>
        </w:rPr>
        <w:t></w:t>
      </w:r>
      <w:r>
        <w:rPr>
          <w:vertAlign w:val="subscript"/>
        </w:rPr>
        <w:t>1</w:t>
      </w:r>
      <w:r>
        <w:t xml:space="preserve">=30, </w:t>
      </w:r>
      <w:r>
        <w:rPr>
          <w:rFonts w:ascii="Symbol" w:hAnsi="Symbol"/>
        </w:rPr>
        <w:t></w:t>
      </w:r>
      <w:r>
        <w:rPr>
          <w:vertAlign w:val="subscript"/>
        </w:rPr>
        <w:t>2</w:t>
      </w:r>
      <w:r>
        <w:t xml:space="preserve">=10, </w:t>
      </w:r>
      <w:r>
        <w:rPr>
          <w:rFonts w:ascii="Symbol" w:hAnsi="Symbol"/>
        </w:rPr>
        <w:t></w:t>
      </w:r>
      <w:r>
        <w:rPr>
          <w:vertAlign w:val="subscript"/>
        </w:rPr>
        <w:t>3</w:t>
      </w:r>
      <w:r>
        <w:t>=20.</w:t>
      </w:r>
    </w:p>
    <w:p w:rsidR="006E17CF" w:rsidRDefault="006E17CF" w:rsidP="006E17CF">
      <w:r>
        <w:t>A beérkezési és kiszolgálási idők exponenciális eloszlásúnak tekinthetők.</w:t>
      </w:r>
    </w:p>
    <w:p w:rsidR="006E17CF" w:rsidRDefault="006E17CF" w:rsidP="006E17CF">
      <w:r>
        <w:t xml:space="preserve">Használja az </w:t>
      </w:r>
      <w:proofErr w:type="spellStart"/>
      <w:r>
        <w:t>SOPFN</w:t>
      </w:r>
      <w:proofErr w:type="spellEnd"/>
      <w:r>
        <w:t xml:space="preserve"> elemző eljárást.</w:t>
      </w:r>
    </w:p>
    <w:p w:rsidR="006E17CF" w:rsidRDefault="006E17CF" w:rsidP="006E17CF"/>
    <w:p w:rsidR="006E17CF" w:rsidRDefault="006E17CF" w:rsidP="006E17CF">
      <w:pPr>
        <w:rPr>
          <w:b/>
          <w:bCs/>
        </w:rPr>
      </w:pPr>
      <w:r>
        <w:rPr>
          <w:b/>
          <w:bCs/>
        </w:rPr>
        <w:t>Feladatok:</w:t>
      </w:r>
    </w:p>
    <w:p w:rsidR="006E17CF" w:rsidRDefault="006E17CF" w:rsidP="006E17CF"/>
    <w:p w:rsidR="006E17CF" w:rsidRDefault="006E17CF" w:rsidP="00160BF4">
      <w:pPr>
        <w:numPr>
          <w:ilvl w:val="0"/>
          <w:numId w:val="2"/>
        </w:numPr>
      </w:pPr>
      <w:r>
        <w:t>Mekkora beérkezési intenzitás esetén stabil még a rendszer (2 tizedes)?</w:t>
      </w:r>
      <w:r w:rsidR="00160BF4">
        <w:t xml:space="preserve">  </w:t>
      </w:r>
      <w:r w:rsidR="00160BF4" w:rsidRPr="00160BF4">
        <w:rPr>
          <w:rFonts w:ascii="Symbol" w:hAnsi="Symbol"/>
          <w:b/>
        </w:rPr>
        <w:t></w:t>
      </w:r>
      <w:r w:rsidR="00160BF4">
        <w:t>=</w:t>
      </w:r>
      <w:r w:rsidR="00160BF4" w:rsidRPr="00160BF4">
        <w:rPr>
          <w:b/>
        </w:rPr>
        <w:t>........</w:t>
      </w:r>
    </w:p>
    <w:p w:rsidR="00D14FB0" w:rsidRDefault="00D14FB0"/>
    <w:p w:rsidR="00D14FB0" w:rsidRDefault="00D14FB0"/>
    <w:p w:rsidR="002A24EC" w:rsidRDefault="002A24EC">
      <w:r w:rsidRPr="00D14FB0">
        <w:rPr>
          <w:b/>
        </w:rPr>
        <w:t>III</w:t>
      </w:r>
      <w:r>
        <w:t xml:space="preserve">. Számítsa ki a </w:t>
      </w:r>
      <w:proofErr w:type="spellStart"/>
      <w:r>
        <w:t>visit</w:t>
      </w:r>
      <w:proofErr w:type="spellEnd"/>
      <w:r>
        <w:t xml:space="preserve"> </w:t>
      </w:r>
      <w:proofErr w:type="spellStart"/>
      <w:r>
        <w:t>rate</w:t>
      </w:r>
      <w:proofErr w:type="spellEnd"/>
      <w:r>
        <w:t xml:space="preserve"> értékeket az alábbi </w:t>
      </w:r>
      <w:proofErr w:type="spellStart"/>
      <w:r>
        <w:t>átmenetvalószínűségek</w:t>
      </w:r>
      <w:proofErr w:type="spellEnd"/>
      <w:r>
        <w:t xml:space="preserve"> esetén:</w:t>
      </w:r>
    </w:p>
    <w:p w:rsidR="002A24EC" w:rsidRDefault="002A24EC">
      <w:r>
        <w:t>p</w:t>
      </w:r>
      <w:r w:rsidRPr="003F50B0">
        <w:rPr>
          <w:vertAlign w:val="subscript"/>
        </w:rPr>
        <w:t>01</w:t>
      </w:r>
      <w:r>
        <w:t>=0.4, p</w:t>
      </w:r>
      <w:r w:rsidRPr="003F50B0">
        <w:rPr>
          <w:vertAlign w:val="subscript"/>
        </w:rPr>
        <w:t>0</w:t>
      </w:r>
      <w:r>
        <w:rPr>
          <w:vertAlign w:val="subscript"/>
        </w:rPr>
        <w:t>3</w:t>
      </w:r>
      <w:r>
        <w:t>=0.4, p</w:t>
      </w:r>
      <w:r w:rsidRPr="003F50B0">
        <w:rPr>
          <w:vertAlign w:val="subscript"/>
        </w:rPr>
        <w:t>12</w:t>
      </w:r>
      <w:r>
        <w:t>=1, p</w:t>
      </w:r>
      <w:r w:rsidRPr="003F50B0">
        <w:rPr>
          <w:vertAlign w:val="subscript"/>
        </w:rPr>
        <w:t>20</w:t>
      </w:r>
      <w:r>
        <w:t>=0.7, p</w:t>
      </w:r>
      <w:r w:rsidRPr="003F50B0">
        <w:rPr>
          <w:vertAlign w:val="subscript"/>
        </w:rPr>
        <w:t>22</w:t>
      </w:r>
      <w:r>
        <w:t>=0.1 p</w:t>
      </w:r>
      <w:r w:rsidRPr="003F50B0">
        <w:rPr>
          <w:vertAlign w:val="subscript"/>
        </w:rPr>
        <w:t>2</w:t>
      </w:r>
      <w:r>
        <w:rPr>
          <w:vertAlign w:val="subscript"/>
        </w:rPr>
        <w:t>3</w:t>
      </w:r>
      <w:r>
        <w:t>=0.1,</w:t>
      </w:r>
      <w:r w:rsidRPr="002A24EC">
        <w:t xml:space="preserve"> </w:t>
      </w:r>
      <w:r>
        <w:t>p</w:t>
      </w:r>
      <w:r>
        <w:rPr>
          <w:vertAlign w:val="subscript"/>
        </w:rPr>
        <w:t>31</w:t>
      </w:r>
      <w:r>
        <w:t>=0.2, p</w:t>
      </w:r>
      <w:r>
        <w:rPr>
          <w:vertAlign w:val="subscript"/>
        </w:rPr>
        <w:t>33</w:t>
      </w:r>
      <w:r>
        <w:t>=0.8</w:t>
      </w:r>
    </w:p>
    <w:p w:rsidR="00D14FB0" w:rsidRDefault="00D14FB0">
      <w:pPr>
        <w:rPr>
          <w:b/>
        </w:rPr>
      </w:pPr>
    </w:p>
    <w:p w:rsidR="00BE7E97" w:rsidRDefault="00BE7E97">
      <w:r w:rsidRPr="006740BA">
        <w:rPr>
          <w:b/>
        </w:rPr>
        <w:t>e</w:t>
      </w:r>
      <w:r w:rsidRPr="006740BA">
        <w:rPr>
          <w:b/>
          <w:vertAlign w:val="subscript"/>
        </w:rPr>
        <w:t>1</w:t>
      </w:r>
      <w:r w:rsidRPr="006740BA">
        <w:rPr>
          <w:b/>
        </w:rPr>
        <w:t>=</w:t>
      </w:r>
      <w:proofErr w:type="gramStart"/>
      <w:r w:rsidR="00D14FB0">
        <w:rPr>
          <w:b/>
        </w:rPr>
        <w:t>……………..</w:t>
      </w:r>
      <w:proofErr w:type="gramEnd"/>
      <w:r>
        <w:rPr>
          <w:b/>
        </w:rPr>
        <w:t xml:space="preserve">  </w:t>
      </w:r>
      <w:r w:rsidRPr="006740BA">
        <w:rPr>
          <w:b/>
        </w:rPr>
        <w:t>e</w:t>
      </w:r>
      <w:r>
        <w:rPr>
          <w:b/>
          <w:vertAlign w:val="subscript"/>
        </w:rPr>
        <w:t>2</w:t>
      </w:r>
      <w:r w:rsidRPr="006740BA">
        <w:rPr>
          <w:b/>
        </w:rPr>
        <w:t>=</w:t>
      </w:r>
      <w:r w:rsidR="00D14FB0">
        <w:rPr>
          <w:b/>
        </w:rPr>
        <w:t>………….…</w:t>
      </w:r>
      <w:r>
        <w:rPr>
          <w:b/>
        </w:rPr>
        <w:t xml:space="preserve">  </w:t>
      </w:r>
      <w:r w:rsidRPr="006740BA">
        <w:rPr>
          <w:b/>
        </w:rPr>
        <w:t>e</w:t>
      </w:r>
      <w:r>
        <w:rPr>
          <w:b/>
          <w:vertAlign w:val="subscript"/>
        </w:rPr>
        <w:t>3</w:t>
      </w:r>
      <w:r w:rsidRPr="006740BA">
        <w:rPr>
          <w:b/>
        </w:rPr>
        <w:t>=</w:t>
      </w:r>
      <w:r w:rsidR="00D14FB0">
        <w:rPr>
          <w:b/>
        </w:rPr>
        <w:t>…………….</w:t>
      </w:r>
    </w:p>
    <w:sectPr w:rsidR="00BE7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95374"/>
    <w:multiLevelType w:val="hybridMultilevel"/>
    <w:tmpl w:val="A1969C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8D55C7"/>
    <w:multiLevelType w:val="hybridMultilevel"/>
    <w:tmpl w:val="E4BC85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90CC8"/>
    <w:rsid w:val="000170E0"/>
    <w:rsid w:val="00160BF4"/>
    <w:rsid w:val="0023270C"/>
    <w:rsid w:val="002A24EC"/>
    <w:rsid w:val="002D3022"/>
    <w:rsid w:val="004057AF"/>
    <w:rsid w:val="006740BA"/>
    <w:rsid w:val="006E17CF"/>
    <w:rsid w:val="007204DB"/>
    <w:rsid w:val="00862DEE"/>
    <w:rsid w:val="008C5CEA"/>
    <w:rsid w:val="009A31AB"/>
    <w:rsid w:val="00BE7E97"/>
    <w:rsid w:val="00C8656B"/>
    <w:rsid w:val="00CF128F"/>
    <w:rsid w:val="00D14FB0"/>
    <w:rsid w:val="00D9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bCs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Tekintse a következő vegyes sorbanállási hálózatot</vt:lpstr>
    </vt:vector>
  </TitlesOfParts>
  <Company>.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Tekintse a következő vegyes sorbanállási hálózatot</dc:title>
  <dc:creator>Apa</dc:creator>
  <cp:lastModifiedBy>kuki</cp:lastModifiedBy>
  <cp:revision>5</cp:revision>
  <cp:lastPrinted>2013-05-04T07:45:00Z</cp:lastPrinted>
  <dcterms:created xsi:type="dcterms:W3CDTF">2013-05-04T07:40:00Z</dcterms:created>
  <dcterms:modified xsi:type="dcterms:W3CDTF">2013-05-04T07:47:00Z</dcterms:modified>
</cp:coreProperties>
</file>